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0" w:name="_GoBack"/>
      <w:bookmarkEnd w:id="0"/>
      <w:r>
        <w:rPr>
          <w:rFonts w:hint="eastAsia"/>
          <w:b/>
          <w:bCs/>
          <w:sz w:val="44"/>
          <w:szCs w:val="44"/>
        </w:rPr>
        <w:t>福州大学公务车辆管理办法</w:t>
      </w:r>
    </w:p>
    <w:p>
      <w:pPr>
        <w:jc w:val="center"/>
        <w:rPr>
          <w:rFonts w:hint="eastAsia"/>
          <w:b/>
          <w:bCs/>
          <w:sz w:val="44"/>
          <w:szCs w:val="44"/>
        </w:rPr>
      </w:pP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为加强校公务车辆管理，</w:t>
      </w:r>
      <w:r>
        <w:rPr>
          <w:rFonts w:hint="eastAsia" w:ascii="宋体" w:hAnsi="宋体" w:cs="仿宋_GB2312"/>
          <w:color w:val="000000"/>
          <w:kern w:val="0"/>
          <w:sz w:val="28"/>
          <w:szCs w:val="28"/>
          <w:lang w:val="zh-CN"/>
        </w:rPr>
        <w:t>做好学校公务活动车辆保障工作，</w:t>
      </w:r>
      <w:r>
        <w:rPr>
          <w:rFonts w:hint="eastAsia" w:ascii="宋体" w:hAnsi="宋体" w:cs="宋体"/>
          <w:color w:val="000000"/>
          <w:kern w:val="0"/>
          <w:sz w:val="28"/>
          <w:szCs w:val="28"/>
        </w:rPr>
        <w:t>根据上级公务车辆管理有关文件精神，结合本校实际，制定本规定。</w:t>
      </w:r>
    </w:p>
    <w:p>
      <w:pPr>
        <w:widowControl/>
        <w:spacing w:line="480" w:lineRule="exact"/>
        <w:ind w:firstLine="48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一、车辆常规管理</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（一）实验室建设与设备管理处作为校公务车辆管理部门，负责建立全校公务车辆档案库及公务车辆清查工作；</w:t>
      </w:r>
      <w:r>
        <w:rPr>
          <w:rFonts w:hint="eastAsia" w:ascii="宋体" w:hAnsi="宋体" w:cs="仿宋_GB2312"/>
          <w:color w:val="000000"/>
          <w:kern w:val="0"/>
          <w:sz w:val="28"/>
          <w:szCs w:val="28"/>
          <w:lang w:val="zh-CN"/>
        </w:rPr>
        <w:t>各单位负责对所属公务车辆的</w:t>
      </w:r>
      <w:r>
        <w:rPr>
          <w:rFonts w:hint="eastAsia" w:ascii="宋体" w:hAnsi="宋体" w:cs="宋体"/>
          <w:color w:val="000000"/>
          <w:kern w:val="0"/>
          <w:sz w:val="28"/>
          <w:szCs w:val="28"/>
        </w:rPr>
        <w:t>监督、检查及日常管理工作。</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（二）车辆日常档案及信息由各所属单位负责管理，并明确公车管理负责人及分管领导。</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（三）为杜绝公车私用，防止车辆被盗，实际用车时间未超过正常下班时间的车辆应停放在各所属单位指定位置。指定停车地点报备实验室建设与设备管理处，随时接受检查。</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四）车辆经费管理：公务用车经费包括车辆购置及车辆燃料、维修、过桥过路、保险、杂项等日常运行经费，公务用车经费纳入学校、各学院、各部门预决算管理，每年各单位的公务用车经费的预决算实行总量严控，并在本单位以书面及网络形式公开。</w:t>
      </w:r>
    </w:p>
    <w:p>
      <w:pPr>
        <w:widowControl/>
        <w:spacing w:line="480" w:lineRule="exact"/>
        <w:ind w:firstLine="48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二、车辆调度</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（一）指定用车直接派遣使用，其他公务车辆由各单位负责调度使用，派车由单位主要负责人审批，各单位办公室负责人安排。</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（二）申请用车应填写《派车单》，经本单位分管领导签署意见后，提前半天交给各单位办公室负责人签发、安排车辆。</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（三）</w:t>
      </w:r>
      <w:r>
        <w:rPr>
          <w:rFonts w:hint="eastAsia" w:ascii="宋体" w:hAnsi="宋体" w:cs="宋体"/>
          <w:color w:val="000000"/>
          <w:kern w:val="0"/>
          <w:sz w:val="28"/>
          <w:szCs w:val="28"/>
        </w:rPr>
        <w:t>填写</w:t>
      </w:r>
      <w:r>
        <w:rPr>
          <w:rFonts w:hint="eastAsia" w:ascii="宋体" w:hAnsi="宋体" w:cs="仿宋_GB2312"/>
          <w:color w:val="000000"/>
          <w:kern w:val="0"/>
          <w:sz w:val="28"/>
          <w:szCs w:val="28"/>
          <w:lang w:val="zh-CN"/>
        </w:rPr>
        <w:t>《派车单》</w:t>
      </w:r>
      <w:r>
        <w:rPr>
          <w:rFonts w:hint="eastAsia" w:ascii="宋体" w:hAnsi="宋体" w:cs="宋体"/>
          <w:color w:val="000000"/>
          <w:kern w:val="0"/>
          <w:sz w:val="28"/>
          <w:szCs w:val="28"/>
        </w:rPr>
        <w:t>要写明用车人员、用车事由、往返地点、出车时间等，用车结束时，用车人应在</w:t>
      </w:r>
      <w:r>
        <w:rPr>
          <w:rFonts w:hint="eastAsia" w:ascii="宋体" w:hAnsi="宋体" w:cs="仿宋_GB2312"/>
          <w:color w:val="000000"/>
          <w:kern w:val="0"/>
          <w:sz w:val="28"/>
          <w:szCs w:val="28"/>
          <w:lang w:val="zh-CN"/>
        </w:rPr>
        <w:t>《派车单》</w:t>
      </w:r>
      <w:r>
        <w:rPr>
          <w:rFonts w:hint="eastAsia" w:ascii="宋体" w:hAnsi="宋体" w:cs="宋体"/>
          <w:color w:val="000000"/>
          <w:kern w:val="0"/>
          <w:sz w:val="28"/>
          <w:szCs w:val="28"/>
        </w:rPr>
        <w:t>上签字确认。</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（四）</w:t>
      </w:r>
      <w:r>
        <w:rPr>
          <w:rFonts w:hint="eastAsia" w:ascii="宋体" w:hAnsi="宋体" w:cs="宋体"/>
          <w:color w:val="000000"/>
          <w:kern w:val="0"/>
          <w:sz w:val="28"/>
          <w:szCs w:val="28"/>
        </w:rPr>
        <w:t>驾驶员凭各单位办公室签发的《派车单》出车，驾驶员有权拒绝无派车单的用车申请；</w:t>
      </w:r>
      <w:r>
        <w:rPr>
          <w:rFonts w:hint="eastAsia" w:ascii="宋体" w:hAnsi="宋体" w:cs="仿宋_GB2312"/>
          <w:color w:val="000000"/>
          <w:kern w:val="0"/>
          <w:sz w:val="28"/>
          <w:szCs w:val="28"/>
          <w:lang w:val="zh-CN"/>
        </w:rPr>
        <w:t>如遇特殊情况，办公室负责人可直接向驾驶员说明情况，要求其出车，并及时向单位分管领导报告，事后补办派车手续。</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五）驾驶员应按《派车单》指定的时间、地点和线路出车，一般不得中途改变；如确因工作需要，经单位分管领导批准，在不影响用车整体安排情况下，可作适当调整，但应在《派车单》“备注”栏上注明有关情况。</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（六）驾驶员应妥善保存《派车单》，以此作为行车、报销等凭据。</w:t>
      </w:r>
    </w:p>
    <w:p>
      <w:pPr>
        <w:widowControl/>
        <w:spacing w:line="480" w:lineRule="exact"/>
        <w:ind w:firstLine="48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三、驾驶员管理</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（一）各单位办公室负责驾驶员的日常管理工作。</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（二）</w:t>
      </w:r>
      <w:r>
        <w:rPr>
          <w:rFonts w:hint="eastAsia" w:ascii="宋体" w:hAnsi="宋体" w:cs="宋体"/>
          <w:color w:val="000000"/>
          <w:kern w:val="0"/>
          <w:sz w:val="28"/>
          <w:szCs w:val="28"/>
        </w:rPr>
        <w:t>驾驶员要服从办公室统一调度，</w:t>
      </w:r>
      <w:r>
        <w:rPr>
          <w:rFonts w:hint="eastAsia" w:ascii="宋体" w:hAnsi="宋体" w:cs="仿宋_GB2312"/>
          <w:color w:val="000000"/>
          <w:kern w:val="0"/>
          <w:sz w:val="28"/>
          <w:szCs w:val="28"/>
          <w:lang w:val="zh-CN"/>
        </w:rPr>
        <w:t>根据办公室签发的《派车单》安排出车，</w:t>
      </w:r>
      <w:r>
        <w:rPr>
          <w:rFonts w:hint="eastAsia" w:ascii="宋体" w:hAnsi="宋体" w:cs="宋体"/>
          <w:color w:val="000000"/>
          <w:kern w:val="0"/>
          <w:sz w:val="28"/>
          <w:szCs w:val="28"/>
        </w:rPr>
        <w:t>不得无故延误、随意改变行车线路，</w:t>
      </w:r>
      <w:r>
        <w:rPr>
          <w:rFonts w:hint="eastAsia" w:ascii="宋体" w:hAnsi="宋体" w:cs="仿宋_GB2312"/>
          <w:color w:val="000000"/>
          <w:kern w:val="0"/>
          <w:sz w:val="28"/>
          <w:szCs w:val="28"/>
          <w:lang w:val="zh-CN"/>
        </w:rPr>
        <w:t>不得私自用车。</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（三）驾驶员不得未经各单位分管领导批准和办公室负责人的安排，擅自将车辆交给其他人员驾驶。</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（四）驾驶员应严格按各单位的规定停放车辆，如无特殊情况，夜间和假期应将车辆停放于各单位指定位置。</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（五）驾驶员必须树立良好的职业道德，严格执行学校的各项规章制度，做到优质服务和安全行车，自觉遵守《道路交通安全法》等法律法规，若有违法行为均由个人承担相应的法律责任。</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（六）驾驶员要爱护车辆，保持车辆内外整洁卫生，做到出车前、途中和返回后有检查，及时排除故障，严禁带故障出车，保证行驶车辆处于良好的技术状态。</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（七）驾驶员要及时对车辆使用情况进行登记，认真填写《派车单》，并由用车人签字确认。</w:t>
      </w:r>
    </w:p>
    <w:p>
      <w:pPr>
        <w:widowControl/>
        <w:spacing w:line="480" w:lineRule="exact"/>
        <w:ind w:firstLine="48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四、车辆加油管理</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（一）车辆加油严格按照公务车辆定点加油有关规定执行，按一车一卡</w:t>
      </w:r>
      <w:r>
        <w:rPr>
          <w:rFonts w:hint="eastAsia" w:ascii="宋体" w:hAnsi="宋体" w:cs="仿宋_GB2312"/>
          <w:color w:val="000000"/>
          <w:spacing w:val="-4"/>
          <w:kern w:val="0"/>
          <w:sz w:val="28"/>
          <w:szCs w:val="28"/>
          <w:lang w:val="zh-CN"/>
        </w:rPr>
        <w:t>要求定点加油</w:t>
      </w:r>
      <w:r>
        <w:rPr>
          <w:rFonts w:hint="eastAsia" w:ascii="宋体" w:hAnsi="宋体" w:cs="宋体"/>
          <w:color w:val="000000"/>
          <w:kern w:val="0"/>
          <w:sz w:val="28"/>
          <w:szCs w:val="28"/>
        </w:rPr>
        <w:t>，定油品、定车号，由各单位办公室统一向石油公司办理IC卡，凭卡加油。</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（二）</w:t>
      </w:r>
      <w:r>
        <w:rPr>
          <w:rFonts w:hint="eastAsia" w:ascii="宋体" w:hAnsi="宋体" w:cs="仿宋_GB2312"/>
          <w:color w:val="000000"/>
          <w:spacing w:val="-4"/>
          <w:kern w:val="0"/>
          <w:sz w:val="28"/>
          <w:szCs w:val="28"/>
          <w:lang w:val="zh-CN"/>
        </w:rPr>
        <w:t>驾驶员在每月末应提供加油结算清单，各单位</w:t>
      </w:r>
      <w:r>
        <w:rPr>
          <w:rFonts w:hint="eastAsia" w:ascii="宋体" w:hAnsi="宋体" w:cs="宋体"/>
          <w:color w:val="000000"/>
          <w:kern w:val="0"/>
          <w:sz w:val="28"/>
          <w:szCs w:val="28"/>
        </w:rPr>
        <w:t>办公室对单车油耗、公里数等要按月进行审核，作为报销汽油费核计凭证，定期办理油费的充值和结算，定期公布单车行车公里及汽油消耗情况。</w:t>
      </w:r>
    </w:p>
    <w:p>
      <w:pPr>
        <w:widowControl/>
        <w:adjustRightInd w:val="0"/>
        <w:spacing w:line="480" w:lineRule="exact"/>
        <w:ind w:firstLine="464" w:firstLineChars="200"/>
        <w:jc w:val="left"/>
        <w:rPr>
          <w:rFonts w:ascii="宋体" w:hAnsi="宋体" w:cs="宋体"/>
          <w:color w:val="000000"/>
          <w:kern w:val="0"/>
          <w:sz w:val="28"/>
          <w:szCs w:val="28"/>
        </w:rPr>
      </w:pPr>
      <w:r>
        <w:rPr>
          <w:rFonts w:hint="eastAsia" w:ascii="宋体" w:hAnsi="宋体" w:cs="仿宋_GB2312"/>
          <w:color w:val="000000"/>
          <w:spacing w:val="-4"/>
          <w:kern w:val="0"/>
          <w:sz w:val="28"/>
          <w:szCs w:val="28"/>
          <w:lang w:val="zh-CN"/>
        </w:rPr>
        <w:t>（三）</w:t>
      </w:r>
      <w:r>
        <w:rPr>
          <w:rFonts w:hint="eastAsia" w:ascii="宋体" w:hAnsi="宋体" w:cs="仿宋_GB2312"/>
          <w:color w:val="000000"/>
          <w:kern w:val="0"/>
          <w:sz w:val="28"/>
          <w:szCs w:val="28"/>
          <w:lang w:val="zh-CN"/>
        </w:rPr>
        <w:t>长途出车前应在</w:t>
      </w:r>
      <w:r>
        <w:rPr>
          <w:rFonts w:hint="eastAsia" w:ascii="宋体" w:hAnsi="宋体" w:cs="仿宋_GB2312"/>
          <w:color w:val="000000"/>
          <w:spacing w:val="-4"/>
          <w:kern w:val="0"/>
          <w:sz w:val="28"/>
          <w:szCs w:val="28"/>
          <w:lang w:val="zh-CN"/>
        </w:rPr>
        <w:t>福州市区内</w:t>
      </w:r>
      <w:r>
        <w:rPr>
          <w:rFonts w:hint="eastAsia" w:ascii="宋体" w:hAnsi="宋体" w:cs="仿宋_GB2312"/>
          <w:color w:val="000000"/>
          <w:kern w:val="0"/>
          <w:sz w:val="28"/>
          <w:szCs w:val="28"/>
          <w:lang w:val="zh-CN"/>
        </w:rPr>
        <w:t>定点加油站加满油，出车后</w:t>
      </w:r>
      <w:r>
        <w:rPr>
          <w:rFonts w:hint="eastAsia" w:ascii="宋体" w:hAnsi="宋体" w:cs="宋体"/>
          <w:color w:val="000000"/>
          <w:kern w:val="0"/>
          <w:sz w:val="28"/>
          <w:szCs w:val="28"/>
        </w:rPr>
        <w:t>确因无定点加油站而需要用现金加油的，返程后必须向办公室说明情况，经办公室负责人审核，</w:t>
      </w:r>
      <w:r>
        <w:rPr>
          <w:rFonts w:hint="eastAsia" w:ascii="宋体" w:hAnsi="宋体" w:cs="仿宋_GB2312"/>
          <w:color w:val="000000"/>
          <w:kern w:val="0"/>
          <w:sz w:val="28"/>
          <w:szCs w:val="28"/>
          <w:lang w:val="zh-CN"/>
        </w:rPr>
        <w:t>单位分管领导</w:t>
      </w:r>
      <w:r>
        <w:rPr>
          <w:rFonts w:hint="eastAsia" w:ascii="宋体" w:hAnsi="宋体" w:cs="宋体"/>
          <w:color w:val="000000"/>
          <w:kern w:val="0"/>
          <w:sz w:val="28"/>
          <w:szCs w:val="28"/>
        </w:rPr>
        <w:t>签字后方可报销。</w:t>
      </w:r>
    </w:p>
    <w:p>
      <w:pPr>
        <w:widowControl/>
        <w:spacing w:line="480" w:lineRule="exact"/>
        <w:ind w:firstLine="48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五、车辆维修保养</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（一）</w:t>
      </w:r>
      <w:r>
        <w:rPr>
          <w:rFonts w:hint="eastAsia" w:ascii="宋体" w:hAnsi="宋体" w:cs="宋体"/>
          <w:color w:val="000000"/>
          <w:kern w:val="0"/>
          <w:sz w:val="28"/>
          <w:szCs w:val="28"/>
        </w:rPr>
        <w:t>车辆日常保养以清洁、润滑、检查、紧固为重点，由驾驶员自行负责。车辆的其它保养、维修、配件更换实行定点维修制度，严格按照“申报、检验、批准、送修、验收”程序，即由驾驶员填表申请，经各单位</w:t>
      </w:r>
      <w:r>
        <w:rPr>
          <w:rFonts w:hint="eastAsia" w:ascii="宋体" w:hAnsi="宋体" w:cs="仿宋_GB2312"/>
          <w:color w:val="000000"/>
          <w:kern w:val="0"/>
          <w:sz w:val="28"/>
          <w:szCs w:val="28"/>
          <w:lang w:val="zh-CN"/>
        </w:rPr>
        <w:t>办公室负责人</w:t>
      </w:r>
      <w:r>
        <w:rPr>
          <w:rFonts w:hint="eastAsia" w:ascii="宋体" w:hAnsi="宋体" w:cs="宋体"/>
          <w:color w:val="000000"/>
          <w:kern w:val="0"/>
          <w:sz w:val="28"/>
          <w:szCs w:val="28"/>
        </w:rPr>
        <w:t>检查核实，报</w:t>
      </w:r>
      <w:r>
        <w:rPr>
          <w:rFonts w:hint="eastAsia" w:ascii="宋体" w:hAnsi="宋体" w:cs="仿宋_GB2312"/>
          <w:color w:val="000000"/>
          <w:kern w:val="0"/>
          <w:sz w:val="28"/>
          <w:szCs w:val="28"/>
          <w:lang w:val="zh-CN"/>
        </w:rPr>
        <w:t>单位分管领导</w:t>
      </w:r>
      <w:r>
        <w:rPr>
          <w:rFonts w:hint="eastAsia" w:ascii="宋体" w:hAnsi="宋体" w:cs="宋体"/>
          <w:color w:val="000000"/>
          <w:kern w:val="0"/>
          <w:sz w:val="28"/>
          <w:szCs w:val="28"/>
        </w:rPr>
        <w:t>审批。经批准的维修项目由驾驶员直接送定点维修企业修理，完工后各单位</w:t>
      </w:r>
      <w:r>
        <w:rPr>
          <w:rFonts w:hint="eastAsia" w:ascii="宋体" w:hAnsi="宋体" w:cs="仿宋_GB2312"/>
          <w:color w:val="000000"/>
          <w:kern w:val="0"/>
          <w:sz w:val="28"/>
          <w:szCs w:val="28"/>
          <w:lang w:val="zh-CN"/>
        </w:rPr>
        <w:t>办公室负责人</w:t>
      </w:r>
      <w:r>
        <w:rPr>
          <w:rFonts w:hint="eastAsia" w:ascii="宋体" w:hAnsi="宋体" w:cs="宋体"/>
          <w:color w:val="000000"/>
          <w:kern w:val="0"/>
          <w:sz w:val="28"/>
          <w:szCs w:val="28"/>
        </w:rPr>
        <w:t>对维修项目、质量、价格、配件等进行监督验收，更换配件单价在500元以上的零配件随车带回，各单位</w:t>
      </w:r>
      <w:r>
        <w:rPr>
          <w:rFonts w:hint="eastAsia" w:ascii="宋体" w:hAnsi="宋体" w:cs="仿宋_GB2312"/>
          <w:color w:val="000000"/>
          <w:kern w:val="0"/>
          <w:sz w:val="28"/>
          <w:szCs w:val="28"/>
          <w:lang w:val="zh-CN"/>
        </w:rPr>
        <w:t>办公室负责人核查后，</w:t>
      </w:r>
      <w:r>
        <w:rPr>
          <w:rFonts w:hint="eastAsia" w:ascii="宋体" w:hAnsi="宋体" w:cs="宋体"/>
          <w:color w:val="000000"/>
          <w:kern w:val="0"/>
          <w:sz w:val="28"/>
          <w:szCs w:val="28"/>
        </w:rPr>
        <w:t>登记造册，统一集中由实验室建设与设备管理处处理。</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（二）车辆需进行较大项目的保养或一次修理费用超过1000元的维修，驾驶员先到学校定点维修企业估价，填写《</w:t>
      </w:r>
      <w:r>
        <w:rPr>
          <w:rFonts w:hint="eastAsia" w:ascii="宋体" w:hAnsi="宋体" w:cs="仿宋_GB2312"/>
          <w:color w:val="000000"/>
          <w:kern w:val="0"/>
          <w:sz w:val="28"/>
          <w:szCs w:val="28"/>
        </w:rPr>
        <w:t>公务车辆保养</w:t>
      </w:r>
      <w:r>
        <w:rPr>
          <w:rFonts w:hint="eastAsia" w:ascii="宋体" w:hAnsi="宋体" w:cs="仿宋_GB2312"/>
          <w:color w:val="000000"/>
          <w:kern w:val="0"/>
          <w:sz w:val="28"/>
          <w:szCs w:val="28"/>
          <w:lang w:val="zh-CN"/>
        </w:rPr>
        <w:t>维修审批单》，报办公室负责人审核，单位分管领导批准后方可进行保养或修理。</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（三）长途行车途中车辆损坏需修理时，驾驶员必须及时向办公室负责人和单位</w:t>
      </w:r>
      <w:r>
        <w:rPr>
          <w:rFonts w:hint="eastAsia" w:ascii="宋体" w:hAnsi="宋体" w:cs="仿宋_GB2312"/>
          <w:color w:val="000000"/>
          <w:kern w:val="0"/>
          <w:sz w:val="28"/>
          <w:szCs w:val="28"/>
          <w:lang w:val="zh-CN"/>
        </w:rPr>
        <w:t>分管领导</w:t>
      </w:r>
      <w:r>
        <w:rPr>
          <w:rFonts w:hint="eastAsia" w:ascii="宋体" w:hAnsi="宋体" w:cs="宋体"/>
          <w:color w:val="000000"/>
          <w:kern w:val="0"/>
          <w:sz w:val="28"/>
          <w:szCs w:val="28"/>
        </w:rPr>
        <w:t>汇报情况，经同意后方可就近维修。</w:t>
      </w:r>
    </w:p>
    <w:p>
      <w:pPr>
        <w:widowControl/>
        <w:spacing w:line="480" w:lineRule="exact"/>
        <w:ind w:firstLine="480" w:firstLineChars="200"/>
        <w:jc w:val="left"/>
        <w:rPr>
          <w:rFonts w:ascii="宋体" w:hAnsi="宋体" w:cs="宋体"/>
          <w:color w:val="000000"/>
          <w:kern w:val="0"/>
          <w:sz w:val="28"/>
          <w:szCs w:val="28"/>
        </w:rPr>
      </w:pPr>
      <w:r>
        <w:rPr>
          <w:rFonts w:hint="eastAsia" w:ascii="宋体" w:hAnsi="宋体" w:cs="宋体"/>
          <w:color w:val="000000"/>
          <w:kern w:val="0"/>
          <w:sz w:val="28"/>
          <w:szCs w:val="28"/>
        </w:rPr>
        <w:t>（四）车辆维修采取记帐形式，由</w:t>
      </w:r>
      <w:r>
        <w:rPr>
          <w:rFonts w:hint="eastAsia" w:ascii="宋体" w:hAnsi="宋体" w:cs="仿宋_GB2312"/>
          <w:color w:val="000000"/>
          <w:kern w:val="0"/>
          <w:sz w:val="28"/>
          <w:szCs w:val="28"/>
          <w:lang w:val="zh-CN"/>
        </w:rPr>
        <w:t>办公室负责人</w:t>
      </w:r>
      <w:r>
        <w:rPr>
          <w:rFonts w:hint="eastAsia" w:ascii="宋体" w:hAnsi="宋体" w:cs="宋体"/>
          <w:color w:val="000000"/>
          <w:kern w:val="0"/>
          <w:sz w:val="28"/>
          <w:szCs w:val="28"/>
        </w:rPr>
        <w:t>每月</w:t>
      </w:r>
      <w:r>
        <w:rPr>
          <w:rFonts w:hint="eastAsia" w:ascii="宋体" w:hAnsi="宋体" w:cs="仿宋_GB2312"/>
          <w:color w:val="000000"/>
          <w:kern w:val="0"/>
          <w:sz w:val="28"/>
          <w:szCs w:val="28"/>
          <w:lang w:val="zh-CN"/>
        </w:rPr>
        <w:t>与定点维修企业结算一次，</w:t>
      </w:r>
      <w:r>
        <w:rPr>
          <w:rFonts w:hint="eastAsia" w:ascii="宋体" w:hAnsi="宋体" w:cs="宋体"/>
          <w:color w:val="000000"/>
          <w:kern w:val="0"/>
          <w:sz w:val="28"/>
          <w:szCs w:val="28"/>
        </w:rPr>
        <w:t>并定期进行公布。</w:t>
      </w:r>
    </w:p>
    <w:p>
      <w:pPr>
        <w:widowControl/>
        <w:spacing w:line="480" w:lineRule="exact"/>
        <w:ind w:firstLine="48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六、其他</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（一）车辆保险按政府有关部门的规定和学校的有关要求执行，由各单位办公室负责人和驾驶员办理有关手续。</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（二）长途出车在外地产生的加油、保养、维修、过路、过桥、过渡等费用，驾驶员应请同车随行人员在有关票据上签字证明，并在返回学校后一周内及时报销。</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三）各单位应严格执行公务用车使用管理各项规定，切实履行具体监管责任；实验室建设与设备管理处加强对各单位公车管理运行的监督；校纪委、监审处对公车使用情况不定期开展抽查，对违纪违规行为依照党政纪有关规定追究处理。</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（四）本办法适用于我校各类行政公务车辆。</w:t>
      </w:r>
    </w:p>
    <w:p>
      <w:pPr>
        <w:widowControl/>
        <w:adjustRightInd w:val="0"/>
        <w:spacing w:line="480" w:lineRule="exact"/>
        <w:ind w:firstLine="480" w:firstLineChars="200"/>
        <w:jc w:val="left"/>
        <w:rPr>
          <w:rFonts w:ascii="宋体" w:hAnsi="宋体" w:cs="宋体"/>
          <w:color w:val="000000"/>
          <w:kern w:val="0"/>
          <w:sz w:val="28"/>
          <w:szCs w:val="28"/>
        </w:rPr>
      </w:pPr>
      <w:r>
        <w:rPr>
          <w:rFonts w:hint="eastAsia" w:ascii="宋体" w:hAnsi="宋体" w:cs="仿宋_GB2312"/>
          <w:color w:val="000000"/>
          <w:kern w:val="0"/>
          <w:sz w:val="28"/>
          <w:szCs w:val="28"/>
          <w:lang w:val="zh-CN"/>
        </w:rPr>
        <w:t>（五）本办法由校长办公室、实验室建设与设备管理处负责解释。</w:t>
      </w:r>
    </w:p>
    <w:p>
      <w:pPr>
        <w:widowControl/>
        <w:adjustRightInd w:val="0"/>
        <w:spacing w:line="480" w:lineRule="exact"/>
        <w:ind w:firstLine="480" w:firstLineChars="200"/>
        <w:jc w:val="left"/>
        <w:rPr>
          <w:sz w:val="28"/>
          <w:szCs w:val="28"/>
        </w:rPr>
      </w:pPr>
      <w:r>
        <w:rPr>
          <w:rFonts w:hint="eastAsia" w:ascii="宋体" w:hAnsi="宋体" w:cs="仿宋_GB2312"/>
          <w:color w:val="000000"/>
          <w:kern w:val="0"/>
          <w:sz w:val="28"/>
          <w:szCs w:val="28"/>
          <w:lang w:val="zh-CN"/>
        </w:rPr>
        <w:t>（六）本办法自颁布之日起施行。</w:t>
      </w:r>
      <w:r>
        <w:rPr>
          <w:rFonts w:hint="eastAsia"/>
          <w:sz w:val="28"/>
          <w:szCs w:val="28"/>
        </w:rPr>
        <w:t xml:space="preserve">            </w:t>
      </w:r>
      <w:r>
        <w:rPr>
          <w:rFonts w:hint="eastAsia"/>
          <w:b/>
          <w:sz w:val="28"/>
          <w:szCs w:val="28"/>
        </w:rPr>
        <w:t xml:space="preserve">  </w:t>
      </w:r>
    </w:p>
    <w:sectPr>
      <w:footerReference r:id="rId3" w:type="default"/>
      <w:footerReference r:id="rId4" w:type="even"/>
      <w:pgSz w:w="11906" w:h="16838"/>
      <w:pgMar w:top="1091" w:right="1286" w:bottom="46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1640"/>
    <w:rsid w:val="000B273B"/>
    <w:rsid w:val="00123B7B"/>
    <w:rsid w:val="0013143D"/>
    <w:rsid w:val="001340A5"/>
    <w:rsid w:val="00141640"/>
    <w:rsid w:val="001501A0"/>
    <w:rsid w:val="001C72CE"/>
    <w:rsid w:val="00211A36"/>
    <w:rsid w:val="00215039"/>
    <w:rsid w:val="0028137F"/>
    <w:rsid w:val="00393266"/>
    <w:rsid w:val="003C3EB4"/>
    <w:rsid w:val="003C63D7"/>
    <w:rsid w:val="0041103F"/>
    <w:rsid w:val="00544B99"/>
    <w:rsid w:val="005761BF"/>
    <w:rsid w:val="006327E7"/>
    <w:rsid w:val="00696A93"/>
    <w:rsid w:val="006C48C0"/>
    <w:rsid w:val="006E0D20"/>
    <w:rsid w:val="007306C3"/>
    <w:rsid w:val="007528D8"/>
    <w:rsid w:val="007A5491"/>
    <w:rsid w:val="007A6991"/>
    <w:rsid w:val="007E4B07"/>
    <w:rsid w:val="008163B5"/>
    <w:rsid w:val="008A59A1"/>
    <w:rsid w:val="008C36C4"/>
    <w:rsid w:val="00934363"/>
    <w:rsid w:val="00940A42"/>
    <w:rsid w:val="00970638"/>
    <w:rsid w:val="009D0946"/>
    <w:rsid w:val="009D3F57"/>
    <w:rsid w:val="00A85662"/>
    <w:rsid w:val="00A951E4"/>
    <w:rsid w:val="00AB5B9E"/>
    <w:rsid w:val="00AE7EDC"/>
    <w:rsid w:val="00C9033B"/>
    <w:rsid w:val="00CA72A8"/>
    <w:rsid w:val="00CC1C4E"/>
    <w:rsid w:val="00CD6871"/>
    <w:rsid w:val="00D3048C"/>
    <w:rsid w:val="00DF5806"/>
    <w:rsid w:val="00E11691"/>
    <w:rsid w:val="00E2582A"/>
    <w:rsid w:val="00E831F6"/>
    <w:rsid w:val="00EA749A"/>
    <w:rsid w:val="00EE4DB7"/>
    <w:rsid w:val="00F44A57"/>
    <w:rsid w:val="00FC10B9"/>
    <w:rsid w:val="00FD4DA6"/>
    <w:rsid w:val="44873C9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 w:type="character" w:styleId="8">
    <w:name w:val="Hyperlink"/>
    <w:basedOn w:val="6"/>
    <w:unhideWhenUsed/>
    <w:qFormat/>
    <w:uiPriority w:val="99"/>
    <w:rPr>
      <w:rFonts w:hint="eastAsia" w:ascii="宋体" w:hAnsi="宋体" w:eastAsia="宋体"/>
      <w:color w:val="020108"/>
      <w:sz w:val="21"/>
      <w:szCs w:val="21"/>
      <w:u w:val="none"/>
    </w:rPr>
  </w:style>
  <w:style w:type="character" w:customStyle="1" w:styleId="10">
    <w:name w:val="页眉 Char"/>
    <w:basedOn w:val="6"/>
    <w:link w:val="4"/>
    <w:semiHidden/>
    <w:uiPriority w:val="99"/>
    <w:rPr>
      <w:sz w:val="18"/>
      <w:szCs w:val="18"/>
    </w:rPr>
  </w:style>
  <w:style w:type="character" w:customStyle="1" w:styleId="11">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392</Words>
  <Characters>2238</Characters>
  <Lines>18</Lines>
  <Paragraphs>5</Paragraphs>
  <TotalTime>0</TotalTime>
  <ScaleCrop>false</ScaleCrop>
  <LinksUpToDate>false</LinksUpToDate>
  <CharactersWithSpaces>2625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2016-10-18T08:44:00Z</dcterms:created>
  <dc:creator>Administrator</dc:creator>
  <cp:lastModifiedBy>Administrator</cp:lastModifiedBy>
  <cp:lastPrinted>2015-09-02T08:15:00Z</cp:lastPrinted>
  <dcterms:modified xsi:type="dcterms:W3CDTF">2016-12-22T08:16:20Z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